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4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OŚWIADCZENIE O IDENTYFIKATORZE PODATKOWYM</w:t>
      </w:r>
    </w:p>
    <w:p>
      <w:pPr>
        <w:spacing w:after="14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PESEL / NIP dla celów rozliczeń płatnika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8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IMIĘ I NAZWISKO PODATNIKA</w:t>
            </w:r>
          </w:p>
        </w:tc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DATA URODZENIA</w:t>
            </w:r>
          </w:p>
        </w:tc>
      </w:tr>
      <w:tr>
        <w:trPr>
          <w:trHeight w:val="351" w:hRule="exact"/>
        </w:trPr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ADRES ZAMIESZKANIA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29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PŁATNIK / PRACODAWCA, KTÓREMU SKŁADANE JEST OŚWIADCZENIE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29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I. </w:t>
      </w:r>
      <w:r>
        <w:rPr>
          <w:rFonts w:ascii="Arial" w:hAnsi="Arial" w:eastAsia="Arial"/>
          <w:b/>
          <w:i w:val="0"/>
          <w:color w:val="0B2D4F"/>
          <w:sz w:val="20"/>
        </w:rPr>
        <w:t>Właściwy identyfikator podatkowy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Oświadczam, że moim aktualnym identyfikatorem podatkowym, którym płatnik powinien posługiwać się przy sporządzaniu informacji i deklaracji podatkowych dotyczących mojej osoby, jest:</w:t>
      </w:r>
    </w:p>
    <w:p>
      <w:pPr>
        <w:spacing w:after="40"/>
        <w:ind w:left="198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PESEL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NUMER PESEL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40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40"/>
        <w:ind w:left="198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NIP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NUMER NIP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40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II. </w:t>
      </w:r>
      <w:r>
        <w:rPr>
          <w:rFonts w:ascii="Arial" w:hAnsi="Arial" w:eastAsia="Arial"/>
          <w:b/>
          <w:i w:val="0"/>
          <w:color w:val="0B2D4F"/>
          <w:sz w:val="20"/>
        </w:rPr>
        <w:t>Oświadczenie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Potwierdzam prawidłowość wskazanego identyfikatora i zobowiązuję się poinformować płatnika o zmianie danych mających znaczenie dla prawidłowego sporządzenia informacji podatkowych.</w:t>
      </w:r>
    </w:p>
    <w:p>
      <w:pPr>
        <w:spacing w:before="80" w:after="60"/>
      </w:pPr>
      <w:r>
        <w:rPr>
          <w:rFonts w:ascii="Arial" w:hAnsi="Arial" w:eastAsia="Arial"/>
          <w:b w:val="0"/>
          <w:i/>
          <w:color w:val="6B7785"/>
          <w:sz w:val="14"/>
        </w:rPr>
        <w:t>Podstawa prawna: art. 3 ustawy z 13 października 1995 r. o zasadach ewidencji i identyfikacji podatników i płatników. W razie wątpliwości co do właściwego identyfikatora należy zweryfikować aktualny status podatnika.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822" w:hRule="exact"/>
        </w:trPr>
        <w:tc>
          <w:tcPr>
            <w:tcW w:type="dxa" w:w="4932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80" w:type="dxa"/>
              <w:bottom w:w="0" w:type="dxa"/>
              <w:end w:w="80" w:type="dxa"/>
            </w:tcMar>
          </w:tcPr>
          <w:p/>
        </w:tc>
        <w:tc>
          <w:tcPr>
            <w:tcW w:type="dxa" w:w="4932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80" w:type="dxa"/>
              <w:bottom w:w="0" w:type="dxa"/>
              <w:end w:w="80" w:type="dxa"/>
            </w:tcMar>
          </w:tcPr>
          <w:p/>
        </w:tc>
      </w:tr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miejscowość i data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podpis podatnika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95" w:right="765" w:bottom="595" w:left="765" w:header="113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908000" cy="46918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00" cy="469180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2436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identyfikatorze podatkowym PESEL / NIP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