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4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WNIOSEK O STOSOWANIE WYŻSZEJ STAWKI PODATKOWEJ</w:t>
      </w:r>
    </w:p>
    <w:p>
      <w:pPr>
        <w:spacing w:after="14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przy obliczaniu i pobieraniu zaliczek na podatek dochodowy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 PODATNIKA</w:t>
            </w:r>
          </w:p>
        </w:tc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PESEL / NIP</w:t>
            </w:r>
          </w:p>
        </w:tc>
      </w:tr>
      <w:tr>
        <w:trPr>
          <w:trHeight w:val="351" w:hRule="exact"/>
        </w:trPr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ADRES ZAMIESZKANIA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PŁATNIK, KTÓREMU SKŁADANY JEST WNIOSEK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261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I. </w:t>
      </w:r>
      <w:r>
        <w:rPr>
          <w:rFonts w:ascii="Arial" w:hAnsi="Arial" w:eastAsia="Arial"/>
          <w:b/>
          <w:i w:val="0"/>
          <w:color w:val="0B2D4F"/>
          <w:sz w:val="20"/>
        </w:rPr>
        <w:t>Treść wniosku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Na podstawie art. 41a ustawy o podatku dochodowym od osób fizycznych wnoszę o obliczanie i pobieranie w ciągu roku zaliczek na podatek dochodowy z zastosowaniem - zamiast najniższej stawki określonej w skali podatkowej - wyższej stawki podatkowej określonej w tej skali.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składam wniosek o stosowanie wyższej stawki podatkowej</w:t>
      </w:r>
    </w:p>
    <w:p>
      <w:pPr>
        <w:spacing w:after="40"/>
        <w:ind w:left="198"/>
      </w:pPr>
      <w:r>
        <w:rPr>
          <w:rFonts w:ascii="Arial" w:hAnsi="Arial" w:eastAsia="Arial"/>
          <w:b w:val="0"/>
          <w:i w:val="0"/>
          <w:color w:val="0B2D4F"/>
          <w:sz w:val="20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7"/>
        </w:rPr>
        <w:t>wycofuję wcześniej złożony wniosek o stosowanie wyższej stawki podatkowej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OD MIESIĄCA / ROKU</w:t>
            </w:r>
          </w:p>
        </w:tc>
        <w:tc>
          <w:tcPr>
            <w:tcW w:type="dxa" w:w="4989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AKTUALNA WYŻSZA STAWKA W SKALI (%)</w:t>
            </w:r>
          </w:p>
        </w:tc>
      </w:tr>
      <w:tr>
        <w:trPr>
          <w:trHeight w:val="374" w:hRule="exact"/>
        </w:trPr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4989"/>
            <w:shd w:fill="FBF8F3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0"/>
        </w:rPr>
        <w:t xml:space="preserve">II. </w:t>
      </w:r>
      <w:r>
        <w:rPr>
          <w:rFonts w:ascii="Arial" w:hAnsi="Arial" w:eastAsia="Arial"/>
          <w:b/>
          <w:i w:val="0"/>
          <w:color w:val="0B2D4F"/>
          <w:sz w:val="20"/>
        </w:rPr>
        <w:t>Informacja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Płatnik uwzględnia oświadczenia i wnioski mające wpływ na obliczanie zaliczek najpóźniej od miesiąca następującego po miesiącu, w którym je otrzymał, z wyjątkami przewidzianymi w ustawie.</w:t>
      </w:r>
    </w:p>
    <w:p>
      <w:pPr>
        <w:spacing w:before="80" w:after="60"/>
      </w:pPr>
      <w:r>
        <w:rPr>
          <w:rFonts w:ascii="Arial" w:hAnsi="Arial" w:eastAsia="Arial"/>
          <w:b w:val="0"/>
          <w:i/>
          <w:color w:val="6B7785"/>
          <w:sz w:val="14"/>
        </w:rPr>
        <w:t>Podstawa prawna: art. 41a ustawy z 26 lipca 1991 r. o podatku dochodowym od osób fizycznych. Wzór pomocniczy - przepisy nie przewidują urzędowego formularza dla tego wniosku.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822" w:hRule="exact"/>
        </w:trPr>
        <w:tc>
          <w:tcPr>
            <w:tcW w:type="dxa" w:w="4932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80" w:type="dxa"/>
              <w:bottom w:w="0" w:type="dxa"/>
              <w:end w:w="80" w:type="dxa"/>
            </w:tcMar>
          </w:tcPr>
          <w:p/>
        </w:tc>
        <w:tc>
          <w:tcPr>
            <w:tcW w:type="dxa" w:w="4932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80" w:type="dxa"/>
              <w:bottom w:w="0" w:type="dxa"/>
              <w:end w:w="8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podatnika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95" w:right="765" w:bottom="595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908000" cy="46918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00" cy="469180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stosowanie wyższej stawki podatkowej przy poborze zaliczek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